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B78" w:rsidRDefault="0056218B">
      <w:pPr>
        <w:widowControl/>
        <w:spacing w:line="430" w:lineRule="exact"/>
        <w:ind w:firstLineChars="200" w:firstLine="723"/>
        <w:jc w:val="center"/>
        <w:rPr>
          <w:rFonts w:ascii="楷体" w:eastAsia="楷体" w:hAnsi="楷体"/>
          <w:b/>
          <w:kern w:val="0"/>
          <w:sz w:val="36"/>
          <w:szCs w:val="36"/>
        </w:rPr>
      </w:pPr>
      <w:bookmarkStart w:id="0" w:name="_Toc26219_WPSOffice_Level3"/>
      <w:r>
        <w:rPr>
          <w:rFonts w:ascii="楷体" w:eastAsia="楷体" w:hAnsi="楷体" w:hint="eastAsia"/>
          <w:b/>
          <w:kern w:val="0"/>
          <w:sz w:val="36"/>
          <w:szCs w:val="36"/>
        </w:rPr>
        <w:t>工商企业管理培养方案</w:t>
      </w:r>
    </w:p>
    <w:p w:rsidR="00AD7B78" w:rsidRDefault="00AD7B78">
      <w:pPr>
        <w:widowControl/>
        <w:spacing w:line="430" w:lineRule="exact"/>
        <w:ind w:firstLineChars="200" w:firstLine="482"/>
        <w:jc w:val="center"/>
        <w:rPr>
          <w:rFonts w:ascii="楷体" w:eastAsia="楷体" w:hAnsi="楷体"/>
          <w:b/>
          <w:kern w:val="0"/>
          <w:sz w:val="24"/>
          <w:szCs w:val="24"/>
        </w:rPr>
      </w:pPr>
    </w:p>
    <w:p w:rsidR="00AD7B78" w:rsidRDefault="0056218B">
      <w:pPr>
        <w:widowControl/>
        <w:numPr>
          <w:ilvl w:val="0"/>
          <w:numId w:val="1"/>
        </w:numPr>
        <w:spacing w:line="430" w:lineRule="exact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专业层次</w:t>
      </w:r>
    </w:p>
    <w:p w:rsidR="00AD7B78" w:rsidRDefault="0056218B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高起专</w:t>
      </w:r>
    </w:p>
    <w:p w:rsidR="00AD7B78" w:rsidRDefault="0056218B">
      <w:pPr>
        <w:widowControl/>
        <w:numPr>
          <w:ilvl w:val="0"/>
          <w:numId w:val="1"/>
        </w:numPr>
        <w:spacing w:line="430" w:lineRule="exact"/>
        <w:jc w:val="left"/>
        <w:rPr>
          <w:rFonts w:ascii="仿宋" w:eastAsia="仿宋" w:hAnsi="仿宋"/>
          <w:b/>
          <w:bCs/>
          <w:sz w:val="28"/>
          <w:szCs w:val="28"/>
        </w:rPr>
      </w:pPr>
      <w:bookmarkStart w:id="1" w:name="_Toc28471_WPSOffice_Level3"/>
      <w:r>
        <w:rPr>
          <w:rFonts w:ascii="仿宋" w:eastAsia="仿宋" w:hAnsi="仿宋" w:hint="eastAsia"/>
          <w:b/>
          <w:bCs/>
          <w:sz w:val="28"/>
          <w:szCs w:val="28"/>
        </w:rPr>
        <w:t>入学要求</w:t>
      </w:r>
    </w:p>
    <w:p w:rsidR="00AD7B78" w:rsidRDefault="0056218B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凡年满18周岁并须已具有教育行政部门认可的高中或中专（含普通高中、职业高中、中等专业学校、中等职业技术学校、高级技校）及以上毕业证书。</w:t>
      </w:r>
    </w:p>
    <w:p w:rsidR="00AD7B78" w:rsidRDefault="0056218B">
      <w:pPr>
        <w:widowControl/>
        <w:numPr>
          <w:ilvl w:val="0"/>
          <w:numId w:val="1"/>
        </w:numPr>
        <w:spacing w:line="430" w:lineRule="exact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培养目标</w:t>
      </w:r>
      <w:bookmarkEnd w:id="1"/>
    </w:p>
    <w:p w:rsidR="00AD7B78" w:rsidRDefault="0056218B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本专业以“强通识、宽口径、厚基础”为出发点，以“案例教学”为特色，培养具有社会责任感、公共意识和创新精神，具有人文精神与科学素养，经过科学、专业的训练，了解经济、营销、财务知识，掌握工商管理基础理论、知识、技能，熟悉工商企业管理理论和实践，具备企业战略规划、人力资源管理、运营管理能力，能够在企事业单位、行政部门从事管理工作及相应咨询、培训工作的具有国际视野、本土情怀、团队精神、良好心态和持续学习意愿的创新型人才。</w:t>
      </w:r>
    </w:p>
    <w:p w:rsidR="00AD7B78" w:rsidRDefault="0056218B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本专业毕业生能够具备以下能力：</w:t>
      </w:r>
    </w:p>
    <w:p w:rsidR="00AD7B78" w:rsidRDefault="0056218B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（1）具有良好的战略思维和全局观，能熟练运用战略管理方法与工具；</w:t>
      </w:r>
    </w:p>
    <w:p w:rsidR="00AD7B78" w:rsidRDefault="0056218B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（2）熟悉人力资源管理各项实务的操作流程，熟悉国家各项劳动人事法规政策，并能实际操作运用；</w:t>
      </w:r>
    </w:p>
    <w:p w:rsidR="00AD7B78" w:rsidRDefault="0056218B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（3）熟悉企业运营管理的方法与流程，能够独立完成中小企业运营管理工作；</w:t>
      </w:r>
    </w:p>
    <w:p w:rsidR="00AD7B78" w:rsidRDefault="0056218B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（4）具有一定的企业综合管理能力和企业诊断能力，能够在企业中独挡一面；</w:t>
      </w:r>
    </w:p>
    <w:p w:rsidR="00AD7B78" w:rsidRDefault="0056218B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（5）具有较好的人际交往能力、组织协调能力、沟通能力以及解决复杂问题的能力。</w:t>
      </w:r>
    </w:p>
    <w:p w:rsidR="00AD7B78" w:rsidRDefault="0056218B">
      <w:pPr>
        <w:widowControl/>
        <w:numPr>
          <w:ilvl w:val="0"/>
          <w:numId w:val="1"/>
        </w:numPr>
        <w:spacing w:line="430" w:lineRule="exact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培养规格</w:t>
      </w:r>
    </w:p>
    <w:p w:rsidR="00AD7B78" w:rsidRDefault="0056218B">
      <w:pPr>
        <w:widowControl/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1、修业年限</w:t>
      </w:r>
    </w:p>
    <w:p w:rsidR="00AD7B78" w:rsidRDefault="0056218B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修业年限2.5-5年</w:t>
      </w:r>
    </w:p>
    <w:p w:rsidR="00AD7B78" w:rsidRDefault="0056218B">
      <w:pPr>
        <w:widowControl/>
        <w:numPr>
          <w:ilvl w:val="0"/>
          <w:numId w:val="2"/>
        </w:numPr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学习形式</w:t>
      </w:r>
    </w:p>
    <w:p w:rsidR="00AD7B78" w:rsidRDefault="001A1996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1A1996">
        <w:rPr>
          <w:rFonts w:ascii="仿宋" w:eastAsia="仿宋" w:hAnsi="仿宋" w:hint="eastAsia"/>
          <w:sz w:val="24"/>
          <w:szCs w:val="24"/>
        </w:rPr>
        <w:t>业余/函授</w:t>
      </w:r>
    </w:p>
    <w:p w:rsidR="00AD7B78" w:rsidRDefault="0056218B">
      <w:pPr>
        <w:widowControl/>
        <w:numPr>
          <w:ilvl w:val="0"/>
          <w:numId w:val="2"/>
        </w:numPr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总学时学分</w:t>
      </w:r>
    </w:p>
    <w:p w:rsidR="00AD7B78" w:rsidRDefault="0056218B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本专业课程共1280学时，80学分。其中通识教育平台课程4</w:t>
      </w:r>
      <w:r w:rsidR="00020695">
        <w:rPr>
          <w:rFonts w:ascii="仿宋" w:eastAsia="仿宋" w:hAnsi="仿宋"/>
          <w:sz w:val="24"/>
          <w:szCs w:val="24"/>
        </w:rPr>
        <w:t>64</w:t>
      </w:r>
      <w:r>
        <w:rPr>
          <w:rFonts w:ascii="仿宋" w:eastAsia="仿宋" w:hAnsi="仿宋" w:hint="eastAsia"/>
          <w:sz w:val="24"/>
          <w:szCs w:val="24"/>
        </w:rPr>
        <w:t>学时，计2</w:t>
      </w:r>
      <w:r w:rsidR="00020695">
        <w:rPr>
          <w:rFonts w:ascii="仿宋" w:eastAsia="仿宋" w:hAnsi="仿宋"/>
          <w:sz w:val="24"/>
          <w:szCs w:val="24"/>
        </w:rPr>
        <w:t>9</w:t>
      </w:r>
      <w:r>
        <w:rPr>
          <w:rFonts w:ascii="仿宋" w:eastAsia="仿宋" w:hAnsi="仿宋" w:hint="eastAsia"/>
          <w:sz w:val="24"/>
          <w:szCs w:val="24"/>
        </w:rPr>
        <w:t>学分；专业教育平台课程672学时，计42学分；个性化培养平台课程32学时，计2学分；集中实践平台课程1</w:t>
      </w:r>
      <w:r w:rsidR="00020695">
        <w:rPr>
          <w:rFonts w:ascii="仿宋" w:eastAsia="仿宋" w:hAnsi="仿宋"/>
          <w:sz w:val="24"/>
          <w:szCs w:val="24"/>
        </w:rPr>
        <w:t>12</w:t>
      </w:r>
      <w:r>
        <w:rPr>
          <w:rFonts w:ascii="仿宋" w:eastAsia="仿宋" w:hAnsi="仿宋" w:hint="eastAsia"/>
          <w:sz w:val="24"/>
          <w:szCs w:val="24"/>
        </w:rPr>
        <w:t>学时，计</w:t>
      </w:r>
      <w:r w:rsidR="00020695">
        <w:rPr>
          <w:rFonts w:ascii="仿宋" w:eastAsia="仿宋" w:hAnsi="仿宋"/>
          <w:sz w:val="24"/>
          <w:szCs w:val="24"/>
        </w:rPr>
        <w:t>7</w:t>
      </w:r>
      <w:r>
        <w:rPr>
          <w:rFonts w:ascii="仿宋" w:eastAsia="仿宋" w:hAnsi="仿宋" w:hint="eastAsia"/>
          <w:sz w:val="24"/>
          <w:szCs w:val="24"/>
        </w:rPr>
        <w:t>学分。</w:t>
      </w:r>
    </w:p>
    <w:p w:rsidR="00AD7B78" w:rsidRDefault="0056218B">
      <w:pPr>
        <w:widowControl/>
        <w:numPr>
          <w:ilvl w:val="0"/>
          <w:numId w:val="2"/>
        </w:numPr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毕业要求</w:t>
      </w:r>
    </w:p>
    <w:p w:rsidR="00AD7B78" w:rsidRDefault="0056218B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学生完成培养方案规定的课程和学分要求，考核合格，准予毕业。</w:t>
      </w:r>
    </w:p>
    <w:p w:rsidR="00AD7B78" w:rsidRDefault="0056218B">
      <w:pPr>
        <w:widowControl/>
        <w:numPr>
          <w:ilvl w:val="0"/>
          <w:numId w:val="2"/>
        </w:numPr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人才培养知识、能力和素质要求</w:t>
      </w:r>
    </w:p>
    <w:p w:rsidR="00AD7B78" w:rsidRDefault="0056218B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本专业毕业生需具备以下8个方面的知识、能力、素质。</w:t>
      </w:r>
    </w:p>
    <w:p w:rsidR="00AD7B78" w:rsidRDefault="0056218B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（1）工商管理知识。掌握工商管理专业的基本知识；了解工商管理学科的理论前沿及发展动态。</w:t>
      </w:r>
    </w:p>
    <w:p w:rsidR="00AD7B78" w:rsidRDefault="0056218B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（2）工商管理问题分析能力。能够识别、分析组织管理中存在的问题，并能运用工商管理专业理论和方法，系统分析组织的管理问题。</w:t>
      </w:r>
    </w:p>
    <w:p w:rsidR="00AD7B78" w:rsidRDefault="0056218B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（3）工商管理实践能力。能够解决组织在管理实践中的问题，并能将工商管理知识运用到实践中。</w:t>
      </w:r>
    </w:p>
    <w:p w:rsidR="00AD7B78" w:rsidRDefault="0056218B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（4）沟通能力。具有较强的组织沟通能力和人际交往能力，能够就复杂管理问题与业界同行及社会公众进行有效沟通和交流。</w:t>
      </w:r>
    </w:p>
    <w:p w:rsidR="00AD7B78" w:rsidRDefault="0056218B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（5）创新能力。具有较强的探索性、批判性思维能力，不断尝试理论或实践创新；掌握基本的创新创业技能。</w:t>
      </w:r>
    </w:p>
    <w:p w:rsidR="00AD7B78" w:rsidRDefault="0056218B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6）思想素质。掌握马克思主义、毛泽东思想和邓小平理论，树立辩证唯物主义和历史唯物主义世界观；拥护党的领导和社会主义制度，具有良好的道德修养和社会责任感、符合社会进步要求的价值观念和爱国主义的崇高情感；具有积极向上的人生理想。</w:t>
      </w:r>
    </w:p>
    <w:p w:rsidR="00AD7B78" w:rsidRDefault="0056218B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（7）通识素养。了解哲学、社会学、心理学、法学、科学技术、语言文学、健康艺术、职业发展等方面的通识性知识，具有数学、英语、计算机和自然科学的基本知识，具有国际化视野。</w:t>
      </w:r>
    </w:p>
    <w:p w:rsidR="00AD7B78" w:rsidRDefault="0056218B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（8）终身学习素养。具有自主学习和终身学习的意识，有不断学习和适应社会发展的能力。</w:t>
      </w:r>
    </w:p>
    <w:p w:rsidR="00AD7B78" w:rsidRDefault="0056218B">
      <w:pPr>
        <w:widowControl/>
        <w:numPr>
          <w:ilvl w:val="0"/>
          <w:numId w:val="1"/>
        </w:numPr>
        <w:spacing w:line="430" w:lineRule="exact"/>
        <w:jc w:val="left"/>
        <w:rPr>
          <w:rFonts w:ascii="仿宋" w:eastAsia="仿宋" w:hAnsi="仿宋"/>
          <w:b/>
          <w:bCs/>
          <w:sz w:val="28"/>
          <w:szCs w:val="28"/>
        </w:rPr>
      </w:pPr>
      <w:bookmarkStart w:id="2" w:name="_Toc3490_WPSOffice_Level3"/>
      <w:bookmarkEnd w:id="0"/>
      <w:r>
        <w:rPr>
          <w:rFonts w:ascii="仿宋" w:eastAsia="仿宋" w:hAnsi="仿宋" w:hint="eastAsia"/>
          <w:b/>
          <w:bCs/>
          <w:sz w:val="28"/>
          <w:szCs w:val="28"/>
        </w:rPr>
        <w:t>专业核心课程</w:t>
      </w:r>
      <w:bookmarkEnd w:id="2"/>
    </w:p>
    <w:p w:rsidR="00AD7B78" w:rsidRDefault="0056218B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思想道德与</w:t>
      </w:r>
      <w:r w:rsidR="0038462D">
        <w:rPr>
          <w:rFonts w:ascii="仿宋" w:eastAsia="仿宋" w:hAnsi="仿宋" w:hint="eastAsia"/>
          <w:sz w:val="24"/>
          <w:szCs w:val="24"/>
        </w:rPr>
        <w:t>法治</w:t>
      </w:r>
      <w:r>
        <w:rPr>
          <w:rFonts w:ascii="仿宋" w:eastAsia="仿宋" w:hAnsi="仿宋" w:hint="eastAsia"/>
          <w:sz w:val="24"/>
          <w:szCs w:val="24"/>
        </w:rPr>
        <w:t>、毛泽东思想和中国特色社会主义理论体系概论、管理学原理、战略管理、会计学原理、财务管理、组织行为学、人力资源管理、市场营销学、运营管理。</w:t>
      </w:r>
    </w:p>
    <w:p w:rsidR="00AD7B78" w:rsidRDefault="0056218B">
      <w:pPr>
        <w:widowControl/>
        <w:numPr>
          <w:ilvl w:val="0"/>
          <w:numId w:val="1"/>
        </w:numPr>
        <w:spacing w:line="430" w:lineRule="exact"/>
        <w:jc w:val="left"/>
        <w:rPr>
          <w:rFonts w:ascii="仿宋" w:eastAsia="仿宋" w:hAnsi="仿宋"/>
          <w:b/>
          <w:bCs/>
          <w:sz w:val="28"/>
          <w:szCs w:val="28"/>
        </w:rPr>
      </w:pPr>
      <w:bookmarkStart w:id="3" w:name="_Toc8000_WPSOffice_Level3"/>
      <w:r>
        <w:rPr>
          <w:rFonts w:ascii="仿宋" w:eastAsia="仿宋" w:hAnsi="仿宋" w:hint="eastAsia"/>
          <w:b/>
          <w:bCs/>
          <w:sz w:val="28"/>
          <w:szCs w:val="28"/>
        </w:rPr>
        <w:t>教学计划进程表</w:t>
      </w:r>
      <w:bookmarkEnd w:id="3"/>
    </w:p>
    <w:tbl>
      <w:tblPr>
        <w:tblW w:w="89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60"/>
        <w:gridCol w:w="3746"/>
        <w:gridCol w:w="713"/>
        <w:gridCol w:w="855"/>
        <w:gridCol w:w="604"/>
        <w:gridCol w:w="568"/>
        <w:gridCol w:w="574"/>
        <w:gridCol w:w="526"/>
        <w:gridCol w:w="6"/>
      </w:tblGrid>
      <w:tr w:rsidR="00AD7B78" w:rsidTr="000C061C">
        <w:trPr>
          <w:trHeight w:val="400"/>
        </w:trPr>
        <w:tc>
          <w:tcPr>
            <w:tcW w:w="8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工商企业管理</w:t>
            </w:r>
          </w:p>
        </w:tc>
      </w:tr>
      <w:tr w:rsidR="00AD7B78" w:rsidTr="000C061C">
        <w:trPr>
          <w:trHeight w:val="400"/>
        </w:trPr>
        <w:tc>
          <w:tcPr>
            <w:tcW w:w="8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 学制：2.5年              层次：高起专             形式：</w:t>
            </w:r>
            <w:r w:rsidR="001A1996" w:rsidRPr="001A199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业余/函授</w:t>
            </w:r>
          </w:p>
        </w:tc>
      </w:tr>
      <w:tr w:rsidR="00AD7B78" w:rsidTr="000C061C">
        <w:trPr>
          <w:gridAfter w:val="1"/>
          <w:wAfter w:w="6" w:type="dxa"/>
          <w:trHeight w:val="40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课程类别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3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课程</w:t>
            </w:r>
            <w:bookmarkStart w:id="4" w:name="_GoBack"/>
            <w:bookmarkEnd w:id="4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名称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总学分</w:t>
            </w:r>
          </w:p>
        </w:tc>
        <w:tc>
          <w:tcPr>
            <w:tcW w:w="2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学时</w:t>
            </w:r>
          </w:p>
        </w:tc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开课学期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考核方式</w:t>
            </w:r>
          </w:p>
        </w:tc>
      </w:tr>
      <w:tr w:rsidR="00AD7B78" w:rsidTr="000C061C">
        <w:trPr>
          <w:gridAfter w:val="1"/>
          <w:wAfter w:w="6" w:type="dxa"/>
          <w:trHeight w:val="40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AD7B7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AD7B7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AD7B7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AD7B7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总学时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理论学时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实践学时</w:t>
            </w: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AD7B7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AD7B7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38462D" w:rsidTr="000C061C">
        <w:trPr>
          <w:gridAfter w:val="1"/>
          <w:wAfter w:w="6" w:type="dxa"/>
          <w:trHeight w:val="40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通识教育平台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5464C5" w:rsidP="0038462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 w:rsidRPr="005464C5">
              <w:rPr>
                <w:rFonts w:ascii="宋体" w:hAnsi="宋体" w:cs="宋体" w:hint="eastAsia"/>
                <w:color w:val="000000"/>
                <w:kern w:val="0"/>
                <w:sz w:val="22"/>
              </w:rPr>
              <w:t>思想道德与法治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976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  <w:r w:rsidR="003976E9"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38462D" w:rsidTr="000C061C">
        <w:trPr>
          <w:gridAfter w:val="1"/>
          <w:wAfter w:w="6" w:type="dxa"/>
          <w:trHeight w:val="26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毛泽东思想和中国特色社会主义理论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体系概论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lastRenderedPageBreak/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976E9" w:rsidP="00384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38462D" w:rsidTr="000C061C">
        <w:trPr>
          <w:gridAfter w:val="1"/>
          <w:wAfter w:w="6" w:type="dxa"/>
          <w:trHeight w:val="40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形势与政策1-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976E9" w:rsidP="003846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2345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考查</w:t>
            </w:r>
          </w:p>
        </w:tc>
      </w:tr>
      <w:tr w:rsidR="0038462D" w:rsidTr="000C061C">
        <w:trPr>
          <w:gridAfter w:val="1"/>
          <w:wAfter w:w="6" w:type="dxa"/>
          <w:trHeight w:val="40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英语A1★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38462D" w:rsidTr="000C061C">
        <w:trPr>
          <w:gridAfter w:val="1"/>
          <w:wAfter w:w="6" w:type="dxa"/>
          <w:trHeight w:val="40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英语A2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38462D" w:rsidTr="000C061C">
        <w:trPr>
          <w:gridAfter w:val="1"/>
          <w:wAfter w:w="6" w:type="dxa"/>
          <w:trHeight w:val="40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应用文写作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38462D" w:rsidTr="000C061C">
        <w:trPr>
          <w:gridAfter w:val="1"/>
          <w:wAfter w:w="6" w:type="dxa"/>
          <w:trHeight w:val="40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计算机文化基础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38462D" w:rsidTr="000C061C">
        <w:trPr>
          <w:gridAfter w:val="1"/>
          <w:wAfter w:w="6" w:type="dxa"/>
          <w:trHeight w:val="40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高等数学1★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3.5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38462D" w:rsidTr="000C061C">
        <w:trPr>
          <w:gridAfter w:val="1"/>
          <w:wAfter w:w="6" w:type="dxa"/>
          <w:trHeight w:val="40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高等数学2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38462D" w:rsidTr="000C061C">
        <w:trPr>
          <w:gridAfter w:val="1"/>
          <w:wAfter w:w="6" w:type="dxa"/>
          <w:trHeight w:val="40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线性代数和概率统计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38462D" w:rsidTr="000C061C">
        <w:trPr>
          <w:gridAfter w:val="1"/>
          <w:wAfter w:w="6" w:type="dxa"/>
          <w:trHeight w:val="40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小计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424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8462D" w:rsidRDefault="0038462D" w:rsidP="0038462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AD7B78" w:rsidTr="000C061C">
        <w:trPr>
          <w:gridAfter w:val="1"/>
          <w:wAfter w:w="6" w:type="dxa"/>
          <w:trHeight w:val="40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专业教育平台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textAlignment w:val="center"/>
              <w:rPr>
                <w:rFonts w:ascii="方正书宋简体" w:eastAsia="方正书宋简体" w:hAnsi="方正书宋简体" w:cs="方正书宋简体"/>
                <w:color w:val="000000"/>
                <w:sz w:val="22"/>
              </w:rPr>
            </w:pPr>
            <w:r>
              <w:rPr>
                <w:rFonts w:ascii="方正书宋简体" w:eastAsia="方正书宋简体" w:hAnsi="方正书宋简体" w:cs="方正书宋简体"/>
                <w:color w:val="000000"/>
                <w:kern w:val="0"/>
                <w:sz w:val="22"/>
                <w:lang w:bidi="ar"/>
              </w:rPr>
              <w:t>会计学原理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000000"/>
                <w:sz w:val="22"/>
              </w:rPr>
            </w:pPr>
            <w:r>
              <w:rPr>
                <w:rFonts w:ascii="方正书宋简体" w:eastAsia="方正书宋简体" w:hAnsi="方正书宋简体" w:cs="方正书宋简体"/>
                <w:color w:val="000000"/>
                <w:kern w:val="0"/>
                <w:sz w:val="22"/>
                <w:lang w:bidi="ar"/>
              </w:rPr>
              <w:t>3.5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000000"/>
                <w:sz w:val="22"/>
              </w:rPr>
            </w:pPr>
            <w:r>
              <w:rPr>
                <w:rFonts w:ascii="方正书宋简体" w:eastAsia="方正书宋简体" w:hAnsi="方正书宋简体" w:cs="方正书宋简体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000000"/>
                <w:sz w:val="22"/>
              </w:rPr>
            </w:pPr>
            <w:r>
              <w:rPr>
                <w:rFonts w:ascii="方正书宋简体" w:eastAsia="方正书宋简体" w:hAnsi="方正书宋简体" w:cs="方正书宋简体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AD7B7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AD7B78" w:rsidTr="000C061C">
        <w:trPr>
          <w:gridAfter w:val="1"/>
          <w:wAfter w:w="6" w:type="dxa"/>
          <w:trHeight w:val="40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AD7B7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textAlignment w:val="center"/>
              <w:rPr>
                <w:rFonts w:ascii="方正书宋简体" w:eastAsia="方正书宋简体" w:hAnsi="方正书宋简体" w:cs="方正书宋简体"/>
                <w:color w:val="000000"/>
                <w:sz w:val="22"/>
              </w:rPr>
            </w:pPr>
            <w:r>
              <w:rPr>
                <w:rFonts w:ascii="方正书宋简体" w:eastAsia="方正书宋简体" w:hAnsi="方正书宋简体" w:cs="方正书宋简体"/>
                <w:color w:val="000000"/>
                <w:kern w:val="0"/>
                <w:sz w:val="22"/>
                <w:lang w:bidi="ar"/>
              </w:rPr>
              <w:t>管理学原理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★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000000"/>
                <w:sz w:val="22"/>
              </w:rPr>
            </w:pPr>
            <w:r>
              <w:rPr>
                <w:rFonts w:ascii="方正书宋简体" w:eastAsia="方正书宋简体" w:hAnsi="方正书宋简体" w:cs="方正书宋简体"/>
                <w:color w:val="000000"/>
                <w:kern w:val="0"/>
                <w:sz w:val="22"/>
                <w:lang w:bidi="ar"/>
              </w:rPr>
              <w:t>3.5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000000"/>
                <w:sz w:val="22"/>
              </w:rPr>
            </w:pPr>
            <w:r>
              <w:rPr>
                <w:rFonts w:ascii="方正书宋简体" w:eastAsia="方正书宋简体" w:hAnsi="方正书宋简体" w:cs="方正书宋简体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000000"/>
                <w:sz w:val="22"/>
              </w:rPr>
            </w:pPr>
            <w:r>
              <w:rPr>
                <w:rFonts w:ascii="方正书宋简体" w:eastAsia="方正书宋简体" w:hAnsi="方正书宋简体" w:cs="方正书宋简体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AD7B7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AD7B78" w:rsidTr="000C061C">
        <w:trPr>
          <w:gridAfter w:val="1"/>
          <w:wAfter w:w="6" w:type="dxa"/>
          <w:trHeight w:val="40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AD7B7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textAlignment w:val="center"/>
              <w:rPr>
                <w:rFonts w:ascii="方正书宋简体" w:eastAsia="方正书宋简体" w:hAnsi="方正书宋简体" w:cs="方正书宋简体"/>
                <w:color w:val="000000"/>
                <w:sz w:val="22"/>
              </w:rPr>
            </w:pPr>
            <w:r>
              <w:rPr>
                <w:rFonts w:ascii="方正书宋简体" w:eastAsia="方正书宋简体" w:hAnsi="方正书宋简体" w:cs="方正书宋简体"/>
                <w:color w:val="000000"/>
                <w:kern w:val="0"/>
                <w:sz w:val="22"/>
                <w:lang w:bidi="ar"/>
              </w:rPr>
              <w:t>人力资源管理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★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000000"/>
                <w:sz w:val="22"/>
              </w:rPr>
            </w:pPr>
            <w:r>
              <w:rPr>
                <w:rFonts w:ascii="方正书宋简体" w:eastAsia="方正书宋简体" w:hAnsi="方正书宋简体" w:cs="方正书宋简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000000"/>
                <w:sz w:val="22"/>
              </w:rPr>
            </w:pPr>
            <w:r>
              <w:rPr>
                <w:rFonts w:ascii="方正书宋简体" w:eastAsia="方正书宋简体" w:hAnsi="方正书宋简体" w:cs="方正书宋简体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000000"/>
                <w:sz w:val="22"/>
              </w:rPr>
            </w:pPr>
            <w:r>
              <w:rPr>
                <w:rFonts w:ascii="方正书宋简体" w:eastAsia="方正书宋简体" w:hAnsi="方正书宋简体" w:cs="方正书宋简体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AD7B7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AD7B78" w:rsidTr="000C061C">
        <w:trPr>
          <w:gridAfter w:val="1"/>
          <w:wAfter w:w="6" w:type="dxa"/>
          <w:trHeight w:val="40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AD7B7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textAlignment w:val="center"/>
              <w:rPr>
                <w:rFonts w:ascii="方正书宋简体" w:eastAsia="方正书宋简体" w:hAnsi="方正书宋简体" w:cs="方正书宋简体"/>
                <w:color w:val="000000"/>
                <w:sz w:val="22"/>
              </w:rPr>
            </w:pPr>
            <w:r>
              <w:rPr>
                <w:rFonts w:ascii="方正书宋简体" w:eastAsia="方正书宋简体" w:hAnsi="方正书宋简体" w:cs="方正书宋简体"/>
                <w:color w:val="000000"/>
                <w:kern w:val="0"/>
                <w:sz w:val="22"/>
                <w:lang w:bidi="ar"/>
              </w:rPr>
              <w:t>运营管理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000000"/>
                <w:sz w:val="22"/>
              </w:rPr>
            </w:pPr>
            <w:r>
              <w:rPr>
                <w:rFonts w:ascii="方正书宋简体" w:eastAsia="方正书宋简体" w:hAnsi="方正书宋简体" w:cs="方正书宋简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000000"/>
                <w:sz w:val="22"/>
              </w:rPr>
            </w:pPr>
            <w:r>
              <w:rPr>
                <w:rFonts w:ascii="方正书宋简体" w:eastAsia="方正书宋简体" w:hAnsi="方正书宋简体" w:cs="方正书宋简体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000000"/>
                <w:sz w:val="22"/>
              </w:rPr>
            </w:pPr>
            <w:r>
              <w:rPr>
                <w:rFonts w:ascii="方正书宋简体" w:eastAsia="方正书宋简体" w:hAnsi="方正书宋简体" w:cs="方正书宋简体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AD7B7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AD7B78" w:rsidTr="000C061C">
        <w:trPr>
          <w:gridAfter w:val="1"/>
          <w:wAfter w:w="6" w:type="dxa"/>
          <w:trHeight w:val="40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AD7B7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textAlignment w:val="center"/>
              <w:rPr>
                <w:rFonts w:ascii="方正书宋简体" w:eastAsia="方正书宋简体" w:hAnsi="方正书宋简体" w:cs="方正书宋简体"/>
                <w:color w:val="000000"/>
                <w:sz w:val="22"/>
              </w:rPr>
            </w:pPr>
            <w:r>
              <w:rPr>
                <w:rFonts w:ascii="方正书宋简体" w:eastAsia="方正书宋简体" w:hAnsi="方正书宋简体" w:cs="方正书宋简体"/>
                <w:color w:val="000000"/>
                <w:kern w:val="0"/>
                <w:sz w:val="22"/>
                <w:lang w:bidi="ar"/>
              </w:rPr>
              <w:t>战略管理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★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000000"/>
                <w:sz w:val="22"/>
              </w:rPr>
            </w:pPr>
            <w:r>
              <w:rPr>
                <w:rFonts w:ascii="方正书宋简体" w:eastAsia="方正书宋简体" w:hAnsi="方正书宋简体" w:cs="方正书宋简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000000"/>
                <w:sz w:val="22"/>
              </w:rPr>
            </w:pPr>
            <w:r>
              <w:rPr>
                <w:rFonts w:ascii="方正书宋简体" w:eastAsia="方正书宋简体" w:hAnsi="方正书宋简体" w:cs="方正书宋简体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000000"/>
                <w:sz w:val="22"/>
              </w:rPr>
            </w:pPr>
            <w:r>
              <w:rPr>
                <w:rFonts w:ascii="方正书宋简体" w:eastAsia="方正书宋简体" w:hAnsi="方正书宋简体" w:cs="方正书宋简体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AD7B7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AD7B78" w:rsidTr="000C061C">
        <w:trPr>
          <w:gridAfter w:val="1"/>
          <w:wAfter w:w="6" w:type="dxa"/>
          <w:trHeight w:val="40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AD7B7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textAlignment w:val="center"/>
              <w:rPr>
                <w:rFonts w:ascii="方正书宋简体" w:eastAsia="方正书宋简体" w:hAnsi="方正书宋简体" w:cs="方正书宋简体"/>
                <w:color w:val="000000"/>
                <w:sz w:val="22"/>
              </w:rPr>
            </w:pPr>
            <w:r>
              <w:rPr>
                <w:rFonts w:ascii="方正书宋简体" w:eastAsia="方正书宋简体" w:hAnsi="方正书宋简体" w:cs="方正书宋简体"/>
                <w:color w:val="000000"/>
                <w:kern w:val="0"/>
                <w:sz w:val="22"/>
                <w:lang w:bidi="ar"/>
              </w:rPr>
              <w:t>财务管理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★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000000"/>
                <w:sz w:val="22"/>
              </w:rPr>
            </w:pPr>
            <w:r>
              <w:rPr>
                <w:rFonts w:ascii="方正书宋简体" w:eastAsia="方正书宋简体" w:hAnsi="方正书宋简体" w:cs="方正书宋简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000000"/>
                <w:sz w:val="22"/>
              </w:rPr>
            </w:pPr>
            <w:r>
              <w:rPr>
                <w:rFonts w:ascii="方正书宋简体" w:eastAsia="方正书宋简体" w:hAnsi="方正书宋简体" w:cs="方正书宋简体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000000"/>
                <w:sz w:val="22"/>
              </w:rPr>
            </w:pPr>
            <w:r>
              <w:rPr>
                <w:rFonts w:ascii="方正书宋简体" w:eastAsia="方正书宋简体" w:hAnsi="方正书宋简体" w:cs="方正书宋简体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AD7B7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AD7B78" w:rsidTr="000C061C">
        <w:trPr>
          <w:gridAfter w:val="1"/>
          <w:wAfter w:w="6" w:type="dxa"/>
          <w:trHeight w:val="40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AD7B7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textAlignment w:val="center"/>
              <w:rPr>
                <w:rFonts w:ascii="方正书宋简体" w:eastAsia="方正书宋简体" w:hAnsi="方正书宋简体" w:cs="方正书宋简体"/>
                <w:color w:val="000000"/>
                <w:sz w:val="22"/>
              </w:rPr>
            </w:pPr>
            <w:r>
              <w:rPr>
                <w:rFonts w:ascii="方正书宋简体" w:eastAsia="方正书宋简体" w:hAnsi="方正书宋简体" w:cs="方正书宋简体"/>
                <w:color w:val="000000"/>
                <w:kern w:val="0"/>
                <w:sz w:val="22"/>
                <w:lang w:bidi="ar"/>
              </w:rPr>
              <w:t>组织行为学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000000"/>
                <w:sz w:val="22"/>
              </w:rPr>
            </w:pPr>
            <w:r>
              <w:rPr>
                <w:rFonts w:ascii="方正书宋简体" w:eastAsia="方正书宋简体" w:hAnsi="方正书宋简体" w:cs="方正书宋简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000000"/>
                <w:sz w:val="22"/>
              </w:rPr>
            </w:pPr>
            <w:r>
              <w:rPr>
                <w:rFonts w:ascii="方正书宋简体" w:eastAsia="方正书宋简体" w:hAnsi="方正书宋简体" w:cs="方正书宋简体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000000"/>
                <w:sz w:val="22"/>
              </w:rPr>
            </w:pPr>
            <w:r>
              <w:rPr>
                <w:rFonts w:ascii="方正书宋简体" w:eastAsia="方正书宋简体" w:hAnsi="方正书宋简体" w:cs="方正书宋简体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AD7B7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AD7B78" w:rsidTr="000C061C">
        <w:trPr>
          <w:gridAfter w:val="1"/>
          <w:wAfter w:w="6" w:type="dxa"/>
          <w:trHeight w:val="40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AD7B7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市场营销学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AD7B7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AD7B78" w:rsidTr="000C061C">
        <w:trPr>
          <w:gridAfter w:val="1"/>
          <w:wAfter w:w="6" w:type="dxa"/>
          <w:trHeight w:val="40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AD7B7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公共关系学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AD7B7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AD7B78" w:rsidTr="000C061C">
        <w:trPr>
          <w:gridAfter w:val="1"/>
          <w:wAfter w:w="6" w:type="dxa"/>
          <w:trHeight w:val="40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AD7B7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创业学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AD7B7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AD7B78" w:rsidTr="000C061C">
        <w:trPr>
          <w:gridAfter w:val="1"/>
          <w:wAfter w:w="6" w:type="dxa"/>
          <w:trHeight w:val="40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AD7B7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经济法概论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AD7B7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AD7B78" w:rsidTr="000C061C">
        <w:trPr>
          <w:gridAfter w:val="1"/>
          <w:wAfter w:w="6" w:type="dxa"/>
          <w:trHeight w:val="40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AD7B7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管理沟通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A074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AD7B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AD7B78" w:rsidTr="000C061C">
        <w:trPr>
          <w:gridAfter w:val="1"/>
          <w:wAfter w:w="6" w:type="dxa"/>
          <w:trHeight w:val="40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AD7B7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统计学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AD7B7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AD7B78" w:rsidTr="000C061C">
        <w:trPr>
          <w:gridAfter w:val="1"/>
          <w:wAfter w:w="6" w:type="dxa"/>
          <w:trHeight w:val="40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AD7B7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小计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562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672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A074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672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AD7B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AD7B7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D7B78" w:rsidRDefault="00AD7B7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9172AE" w:rsidTr="000C061C">
        <w:trPr>
          <w:gridAfter w:val="1"/>
          <w:wAfter w:w="6" w:type="dxa"/>
          <w:trHeight w:val="40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172AE" w:rsidRDefault="009172AE" w:rsidP="009172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个性化培养平台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172AE" w:rsidRDefault="009172AE" w:rsidP="009172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172AE" w:rsidRDefault="009172AE" w:rsidP="009172A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素质教育课1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172AE" w:rsidRDefault="009172AE" w:rsidP="009172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172AE" w:rsidRDefault="009172AE" w:rsidP="009172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172AE" w:rsidRDefault="009172AE" w:rsidP="009172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172AE" w:rsidRDefault="009172AE" w:rsidP="009172A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172AE" w:rsidRDefault="009172AE" w:rsidP="009172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</w:tcPr>
          <w:p w:rsidR="009172AE" w:rsidRDefault="009172AE" w:rsidP="009172AE">
            <w:pPr>
              <w:jc w:val="center"/>
            </w:pPr>
            <w:r>
              <w:rPr>
                <w:rFonts w:hint="eastAsia"/>
              </w:rPr>
              <w:t>考查</w:t>
            </w:r>
          </w:p>
        </w:tc>
      </w:tr>
      <w:tr w:rsidR="009172AE" w:rsidTr="000C061C">
        <w:trPr>
          <w:gridAfter w:val="1"/>
          <w:wAfter w:w="6" w:type="dxa"/>
          <w:trHeight w:val="40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172AE" w:rsidRDefault="009172AE" w:rsidP="009172A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172AE" w:rsidRDefault="009172AE" w:rsidP="009172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172AE" w:rsidRDefault="009172AE" w:rsidP="009172A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素质教育课2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172AE" w:rsidRDefault="009172AE" w:rsidP="009172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172AE" w:rsidRDefault="009172AE" w:rsidP="009172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172AE" w:rsidRDefault="009172AE" w:rsidP="009172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172AE" w:rsidRDefault="009172AE" w:rsidP="009172A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172AE" w:rsidRDefault="009172AE" w:rsidP="009172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</w:tcPr>
          <w:p w:rsidR="009172AE" w:rsidRDefault="009172AE" w:rsidP="009172AE">
            <w:pPr>
              <w:jc w:val="center"/>
            </w:pPr>
            <w:r>
              <w:rPr>
                <w:rFonts w:hint="eastAsia"/>
              </w:rPr>
              <w:t>考查</w:t>
            </w:r>
          </w:p>
        </w:tc>
      </w:tr>
      <w:tr w:rsidR="009172AE" w:rsidTr="000C061C">
        <w:trPr>
          <w:gridAfter w:val="1"/>
          <w:wAfter w:w="6" w:type="dxa"/>
          <w:trHeight w:val="40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172AE" w:rsidRDefault="009172AE" w:rsidP="009172A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172AE" w:rsidRDefault="009172AE" w:rsidP="009172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小计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172AE" w:rsidRDefault="009172AE" w:rsidP="009172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172AE" w:rsidRDefault="009172AE" w:rsidP="009172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172AE" w:rsidRDefault="009172AE" w:rsidP="009172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172AE" w:rsidRDefault="009172AE" w:rsidP="009172A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172AE" w:rsidRDefault="009172AE" w:rsidP="009172A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172AE" w:rsidRDefault="009172AE" w:rsidP="009172A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9172AE" w:rsidTr="000C061C">
        <w:trPr>
          <w:gridAfter w:val="1"/>
          <w:wAfter w:w="6" w:type="dxa"/>
          <w:trHeight w:val="40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172AE" w:rsidRDefault="009172AE" w:rsidP="009172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集中实践平台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172AE" w:rsidRDefault="009172AE" w:rsidP="009172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172AE" w:rsidRDefault="009172AE" w:rsidP="009172A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工商企业管理专业毕业设计（论文）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172AE" w:rsidRDefault="009172AE" w:rsidP="009172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172AE" w:rsidRDefault="009172AE" w:rsidP="009172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112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172AE" w:rsidRDefault="009172AE" w:rsidP="009172A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172AE" w:rsidRDefault="009172AE" w:rsidP="009172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172AE" w:rsidRDefault="009172AE" w:rsidP="009172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172AE" w:rsidRDefault="009172AE" w:rsidP="009172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考查</w:t>
            </w:r>
          </w:p>
        </w:tc>
      </w:tr>
      <w:tr w:rsidR="009172AE" w:rsidTr="000C061C">
        <w:trPr>
          <w:gridAfter w:val="1"/>
          <w:wAfter w:w="6" w:type="dxa"/>
          <w:trHeight w:val="40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172AE" w:rsidRDefault="009172AE" w:rsidP="009172A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172AE" w:rsidRDefault="009172AE" w:rsidP="009172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小计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172AE" w:rsidRDefault="009172AE" w:rsidP="009172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172AE" w:rsidRDefault="009172AE" w:rsidP="009172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112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172AE" w:rsidRDefault="009172AE" w:rsidP="009172A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172AE" w:rsidRDefault="009172AE" w:rsidP="009172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112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172AE" w:rsidRDefault="009172AE" w:rsidP="009172A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172AE" w:rsidRDefault="009172AE" w:rsidP="009172A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9172AE" w:rsidTr="000C061C">
        <w:trPr>
          <w:gridAfter w:val="1"/>
          <w:wAfter w:w="6" w:type="dxa"/>
          <w:trHeight w:val="400"/>
        </w:trPr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172AE" w:rsidRDefault="009172AE" w:rsidP="009172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总计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172AE" w:rsidRDefault="009172AE" w:rsidP="009172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172AE" w:rsidRDefault="009172AE" w:rsidP="009172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1280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172AE" w:rsidRDefault="009172AE" w:rsidP="009172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112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172AE" w:rsidRDefault="009172AE" w:rsidP="009172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152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172AE" w:rsidRDefault="009172AE" w:rsidP="009172A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172AE" w:rsidRDefault="009172AE" w:rsidP="009172A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9172AE" w:rsidTr="000C061C">
        <w:trPr>
          <w:trHeight w:val="400"/>
        </w:trPr>
        <w:tc>
          <w:tcPr>
            <w:tcW w:w="8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172AE" w:rsidRDefault="009172AE" w:rsidP="009172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带有★号的课程为主干课程。</w:t>
            </w:r>
          </w:p>
        </w:tc>
      </w:tr>
    </w:tbl>
    <w:p w:rsidR="00AD7B78" w:rsidRDefault="00AD7B78">
      <w:pPr>
        <w:widowControl/>
        <w:spacing w:line="430" w:lineRule="exact"/>
        <w:jc w:val="left"/>
        <w:rPr>
          <w:rFonts w:ascii="仿宋" w:eastAsia="仿宋" w:hAnsi="仿宋"/>
          <w:b/>
          <w:bCs/>
          <w:sz w:val="28"/>
          <w:szCs w:val="28"/>
        </w:rPr>
      </w:pPr>
    </w:p>
    <w:sectPr w:rsidR="00AD7B78">
      <w:pgSz w:w="11906" w:h="16838"/>
      <w:pgMar w:top="1440" w:right="1417" w:bottom="1440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96F" w:rsidRDefault="0094296F" w:rsidP="00A074B0">
      <w:r>
        <w:separator/>
      </w:r>
    </w:p>
  </w:endnote>
  <w:endnote w:type="continuationSeparator" w:id="0">
    <w:p w:rsidR="0094296F" w:rsidRDefault="0094296F" w:rsidP="00A07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书宋简体">
    <w:altName w:val="宋体"/>
    <w:charset w:val="00"/>
    <w:family w:val="auto"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96F" w:rsidRDefault="0094296F" w:rsidP="00A074B0">
      <w:r>
        <w:separator/>
      </w:r>
    </w:p>
  </w:footnote>
  <w:footnote w:type="continuationSeparator" w:id="0">
    <w:p w:rsidR="0094296F" w:rsidRDefault="0094296F" w:rsidP="00A07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7EA9A"/>
    <w:multiLevelType w:val="singleLevel"/>
    <w:tmpl w:val="4A37EA9A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1" w15:restartNumberingAfterBreak="0">
    <w:nsid w:val="68972231"/>
    <w:multiLevelType w:val="singleLevel"/>
    <w:tmpl w:val="68972231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B3D42"/>
    <w:rsid w:val="00020695"/>
    <w:rsid w:val="000C061C"/>
    <w:rsid w:val="001A1996"/>
    <w:rsid w:val="00287AFD"/>
    <w:rsid w:val="00297858"/>
    <w:rsid w:val="0038462D"/>
    <w:rsid w:val="003976E9"/>
    <w:rsid w:val="005464C5"/>
    <w:rsid w:val="0056218B"/>
    <w:rsid w:val="008129C3"/>
    <w:rsid w:val="00845BFE"/>
    <w:rsid w:val="008F1DAB"/>
    <w:rsid w:val="009172AE"/>
    <w:rsid w:val="0094296F"/>
    <w:rsid w:val="009455D7"/>
    <w:rsid w:val="00A074B0"/>
    <w:rsid w:val="00AD7B78"/>
    <w:rsid w:val="00B41C13"/>
    <w:rsid w:val="00DB2AE2"/>
    <w:rsid w:val="00EB118B"/>
    <w:rsid w:val="00EF26F3"/>
    <w:rsid w:val="00F609F1"/>
    <w:rsid w:val="09C2450E"/>
    <w:rsid w:val="146C2448"/>
    <w:rsid w:val="1486707F"/>
    <w:rsid w:val="153A37B3"/>
    <w:rsid w:val="1A1600D4"/>
    <w:rsid w:val="225B3D42"/>
    <w:rsid w:val="27A46485"/>
    <w:rsid w:val="2CB56C92"/>
    <w:rsid w:val="3EC61ECB"/>
    <w:rsid w:val="4D32509E"/>
    <w:rsid w:val="4F663980"/>
    <w:rsid w:val="526C5480"/>
    <w:rsid w:val="55086890"/>
    <w:rsid w:val="5D174E3F"/>
    <w:rsid w:val="67841AB8"/>
    <w:rsid w:val="69F010B8"/>
    <w:rsid w:val="6D546EF8"/>
    <w:rsid w:val="756C7960"/>
    <w:rsid w:val="767C6D30"/>
    <w:rsid w:val="7DBA0FF6"/>
    <w:rsid w:val="7E3117CB"/>
    <w:rsid w:val="7F16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B49AAD8-D937-43F6-9EF6-8F84F1F4C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31">
    <w:name w:val="font31"/>
    <w:basedOn w:val="a0"/>
    <w:qFormat/>
    <w:rPr>
      <w:rFonts w:ascii="方正书宋简体" w:eastAsia="方正书宋简体" w:hAnsi="方正书宋简体" w:cs="方正书宋简体" w:hint="default"/>
      <w:color w:val="000000"/>
      <w:sz w:val="21"/>
      <w:szCs w:val="21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方正书宋简体" w:eastAsia="方正书宋简体" w:hAnsi="方正书宋简体" w:cs="方正书宋简体" w:hint="default"/>
      <w:color w:val="000000"/>
      <w:sz w:val="21"/>
      <w:szCs w:val="21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a6">
    <w:name w:val="页眉 字符"/>
    <w:basedOn w:val="a0"/>
    <w:link w:val="a5"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hAnsi="Calibri"/>
      <w:kern w:val="2"/>
      <w:sz w:val="18"/>
      <w:szCs w:val="18"/>
    </w:rPr>
  </w:style>
  <w:style w:type="character" w:customStyle="1" w:styleId="font61">
    <w:name w:val="font61"/>
    <w:basedOn w:val="a0"/>
    <w:rPr>
      <w:rFonts w:ascii="方正书宋简体" w:eastAsia="方正书宋简体" w:hAnsi="方正书宋简体" w:cs="方正书宋简体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335</Words>
  <Characters>1913</Characters>
  <Application>Microsoft Office Word</Application>
  <DocSecurity>0</DocSecurity>
  <Lines>15</Lines>
  <Paragraphs>4</Paragraphs>
  <ScaleCrop>false</ScaleCrop>
  <Company>china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杨翠兰</dc:creator>
  <cp:lastModifiedBy>ZHY</cp:lastModifiedBy>
  <cp:revision>15</cp:revision>
  <dcterms:created xsi:type="dcterms:W3CDTF">2019-09-18T08:44:00Z</dcterms:created>
  <dcterms:modified xsi:type="dcterms:W3CDTF">2022-04-11T06:43:00Z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